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42AF5" w14:textId="77777777" w:rsidR="00703510" w:rsidRPr="00703510" w:rsidRDefault="00703510" w:rsidP="0070351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51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67F7813" wp14:editId="032E2548">
            <wp:extent cx="716280" cy="88709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7095"/>
                    </a:xfrm>
                    <a:prstGeom prst="rect">
                      <a:avLst/>
                    </a:prstGeom>
                    <a:solidFill>
                      <a:srgbClr val="EE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0FC80" w14:textId="77777777" w:rsidR="00703510" w:rsidRPr="00703510" w:rsidRDefault="00703510" w:rsidP="007035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53B24F" w14:textId="77777777" w:rsidR="00703510" w:rsidRPr="00703510" w:rsidRDefault="00703510" w:rsidP="007035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510">
        <w:rPr>
          <w:rFonts w:ascii="Times New Roman" w:eastAsia="Times New Roman" w:hAnsi="Times New Roman" w:cs="Times New Roman"/>
          <w:b/>
          <w:sz w:val="24"/>
          <w:szCs w:val="24"/>
        </w:rPr>
        <w:t>REPUBLIKA E SHQIPËRISË</w:t>
      </w:r>
    </w:p>
    <w:p w14:paraId="49EC6B8C" w14:textId="77777777" w:rsidR="00703510" w:rsidRPr="00703510" w:rsidRDefault="00703510" w:rsidP="007035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510">
        <w:rPr>
          <w:rFonts w:ascii="Times New Roman" w:eastAsia="Times New Roman" w:hAnsi="Times New Roman" w:cs="Times New Roman"/>
          <w:b/>
          <w:sz w:val="24"/>
          <w:szCs w:val="24"/>
        </w:rPr>
        <w:t>KUVENDI</w:t>
      </w:r>
    </w:p>
    <w:p w14:paraId="0DE6B49A" w14:textId="77777777" w:rsidR="00703510" w:rsidRPr="00703510" w:rsidRDefault="00703510" w:rsidP="007035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B2A25" w14:textId="77777777" w:rsidR="00703510" w:rsidRPr="00703510" w:rsidRDefault="00703510" w:rsidP="007035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510">
        <w:rPr>
          <w:rFonts w:ascii="Times New Roman" w:eastAsia="Times New Roman" w:hAnsi="Times New Roman" w:cs="Times New Roman"/>
          <w:b/>
          <w:sz w:val="24"/>
          <w:szCs w:val="24"/>
        </w:rPr>
        <w:t>PROJEKTLIGJ</w:t>
      </w:r>
    </w:p>
    <w:p w14:paraId="4F7CC21B" w14:textId="77777777" w:rsidR="00703510" w:rsidRPr="00703510" w:rsidRDefault="00703510" w:rsidP="007035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F5889" w14:textId="77777777" w:rsidR="00703510" w:rsidRPr="00703510" w:rsidRDefault="00703510" w:rsidP="00703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510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E36BF0">
        <w:rPr>
          <w:rFonts w:ascii="Times New Roman" w:eastAsia="Calibri" w:hAnsi="Times New Roman" w:cs="Times New Roman"/>
          <w:b/>
          <w:sz w:val="24"/>
          <w:szCs w:val="24"/>
        </w:rPr>
        <w:t xml:space="preserve"> SHPALLJEN E MORATORIUMIT TË GJUETISË NË REPUBLIKËN E SHQIPËRISË</w:t>
      </w:r>
    </w:p>
    <w:p w14:paraId="33642143" w14:textId="77777777" w:rsidR="008A7CE5" w:rsidRPr="00E36BF0" w:rsidRDefault="008A7CE5" w:rsidP="007035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5CE89A" w14:textId="77777777" w:rsidR="00703510" w:rsidRPr="00703510" w:rsidRDefault="00703510" w:rsidP="007035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BF0">
        <w:rPr>
          <w:rFonts w:ascii="Times New Roman" w:eastAsia="Calibri" w:hAnsi="Times New Roman" w:cs="Times New Roman"/>
          <w:sz w:val="24"/>
          <w:szCs w:val="24"/>
        </w:rPr>
        <w:t>Në mbështetje të neneve 78 dhe 83, pika 1, të Kushtetutës, me propozimin e Këshillit të Ministrave</w:t>
      </w:r>
      <w:r w:rsidRPr="0070351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E5414F7" w14:textId="77777777" w:rsidR="008A7CE5" w:rsidRPr="00E36BF0" w:rsidRDefault="008A7CE5" w:rsidP="00703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B52A56" w14:textId="77777777" w:rsidR="008A7CE5" w:rsidRPr="00E36BF0" w:rsidRDefault="008A7CE5" w:rsidP="00703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260094" w14:textId="77777777" w:rsidR="00703510" w:rsidRPr="00703510" w:rsidRDefault="00703510" w:rsidP="00A56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510">
        <w:rPr>
          <w:rFonts w:ascii="Times New Roman" w:eastAsia="Calibri" w:hAnsi="Times New Roman" w:cs="Times New Roman"/>
          <w:b/>
          <w:sz w:val="24"/>
          <w:szCs w:val="24"/>
        </w:rPr>
        <w:t>KUVENDI</w:t>
      </w:r>
      <w:r w:rsidRPr="00703510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14:paraId="73F117B6" w14:textId="77777777" w:rsidR="00703510" w:rsidRPr="00703510" w:rsidRDefault="00703510" w:rsidP="00A56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510">
        <w:rPr>
          <w:rFonts w:ascii="Times New Roman" w:eastAsia="Calibri" w:hAnsi="Times New Roman" w:cs="Times New Roman"/>
          <w:b/>
          <w:sz w:val="24"/>
          <w:szCs w:val="24"/>
        </w:rPr>
        <w:t>I REPUBLIKËS SË SHQIPËRISË</w:t>
      </w:r>
      <w:r w:rsidRPr="0070351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03510">
        <w:rPr>
          <w:rFonts w:ascii="Times New Roman" w:eastAsia="Calibri" w:hAnsi="Times New Roman" w:cs="Times New Roman"/>
          <w:b/>
          <w:sz w:val="24"/>
          <w:szCs w:val="24"/>
        </w:rPr>
        <w:br/>
        <w:t>VENDOSI:</w:t>
      </w:r>
    </w:p>
    <w:p w14:paraId="03279B2E" w14:textId="77777777" w:rsidR="00703510" w:rsidRPr="00703510" w:rsidRDefault="00703510" w:rsidP="00A56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78E325" w14:textId="77777777" w:rsidR="00703510" w:rsidRPr="00E36BF0" w:rsidRDefault="00703510" w:rsidP="00A56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>Neni 1</w:t>
      </w:r>
    </w:p>
    <w:p w14:paraId="35AEB519" w14:textId="77777777" w:rsidR="00703510" w:rsidRPr="00E36BF0" w:rsidRDefault="00703510" w:rsidP="00A56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b/>
          <w:bCs/>
          <w:sz w:val="24"/>
          <w:szCs w:val="24"/>
        </w:rPr>
        <w:t>Qëllimi</w:t>
      </w:r>
    </w:p>
    <w:p w14:paraId="0A664279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Qëllimi i këtij ligji është ndalimi i ushtrimit të aktivitetit të gjuetisë, me qëllim përmirësimin e gjendjes së llojeve të faunës së egër, objekt gjuetie. </w:t>
      </w:r>
    </w:p>
    <w:p w14:paraId="1010CCE3" w14:textId="77777777" w:rsidR="00703510" w:rsidRPr="00E36BF0" w:rsidRDefault="00703510" w:rsidP="00A56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>Neni 2</w:t>
      </w:r>
    </w:p>
    <w:p w14:paraId="6F90EB64" w14:textId="77777777" w:rsidR="00703510" w:rsidRPr="00E36BF0" w:rsidRDefault="00703510" w:rsidP="00A56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b/>
          <w:bCs/>
          <w:sz w:val="24"/>
          <w:szCs w:val="24"/>
        </w:rPr>
        <w:t>Objekti dhe fusha e veprimit</w:t>
      </w:r>
    </w:p>
    <w:p w14:paraId="25A34DBF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Ky ligj përcakton rregullat që do të zbatohen gjatë ndalimit të ushtrimit të veprimtarisë së gjuetisë në të gjithë territorin e Republikës së Shqipërisë. </w:t>
      </w:r>
    </w:p>
    <w:p w14:paraId="04EA59F4" w14:textId="77777777" w:rsidR="00703510" w:rsidRPr="00E36BF0" w:rsidRDefault="00703510" w:rsidP="00A56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>Neni 3</w:t>
      </w:r>
    </w:p>
    <w:p w14:paraId="2D8996A5" w14:textId="77777777" w:rsidR="00703510" w:rsidRPr="00E36BF0" w:rsidRDefault="00703510" w:rsidP="00A56A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b/>
          <w:bCs/>
          <w:sz w:val="24"/>
          <w:szCs w:val="24"/>
        </w:rPr>
        <w:t>Pezullimi i përdorimit të zonave të gjuetisë dhe pezullimi i gjuetisë në zonat e mbarështimit të faunës së egër</w:t>
      </w:r>
    </w:p>
    <w:p w14:paraId="126509D7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1. Përdorimi i zonave të gjuetisë, të dhëna për këtë qëllim nëpërmjet ofertës publike, sipas legjislacionit në fuqi për gjuetinë, pezullohet. </w:t>
      </w:r>
    </w:p>
    <w:p w14:paraId="49374509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2. Kontratat për mbarështimin e faunës së egër janë të vlefshme, por edhe në këto zona, ku mbarështohet fauna e egër, nuk mund të ushtrohet gjuetia deri në afatin e zbatimit të këtij ligji. </w:t>
      </w:r>
    </w:p>
    <w:p w14:paraId="6860527E" w14:textId="77777777" w:rsidR="00703510" w:rsidRPr="00E36BF0" w:rsidRDefault="00703510" w:rsidP="007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>Neni 4</w:t>
      </w:r>
    </w:p>
    <w:p w14:paraId="52499F03" w14:textId="77777777" w:rsidR="00703510" w:rsidRPr="00E36BF0" w:rsidRDefault="00703510" w:rsidP="007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b/>
          <w:bCs/>
          <w:sz w:val="24"/>
          <w:szCs w:val="24"/>
        </w:rPr>
        <w:lastRenderedPageBreak/>
        <w:t>Përjashtim nga fusha e veprimit</w:t>
      </w:r>
    </w:p>
    <w:p w14:paraId="6D661DDD" w14:textId="77777777" w:rsidR="00703510" w:rsidRPr="00E36BF0" w:rsidRDefault="00703510" w:rsidP="008A7CE5">
      <w:pPr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1. Përjashtohen nga fusha e zbatimit të nenit 2 të këtij ligji: </w:t>
      </w:r>
    </w:p>
    <w:p w14:paraId="01949715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a) gjuetia në rastet e konstatimit të mbipopullimit të një lloji të faunës së egër, në zonat e lejuara për gjueti dhe në rezervatet e mbarështimit, sipas legjislacionit në fuqi për gjuetinë; </w:t>
      </w:r>
    </w:p>
    <w:p w14:paraId="3C74B468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b) gjuetia për qëllime kërkimore-shkencore. </w:t>
      </w:r>
    </w:p>
    <w:p w14:paraId="6439C0F6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2. Përjashtimi, i përcaktuar në pikën 1, të këtij neni, bëhet me vendim të Këshillit të Ministrave, me propozimin e ministrit përgjegjës për mjedisin. </w:t>
      </w:r>
    </w:p>
    <w:p w14:paraId="16AC981A" w14:textId="77777777" w:rsidR="00703510" w:rsidRPr="00E36BF0" w:rsidRDefault="00703510" w:rsidP="007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>Neni 5</w:t>
      </w:r>
    </w:p>
    <w:p w14:paraId="7653E526" w14:textId="77777777" w:rsidR="00703510" w:rsidRPr="00E36BF0" w:rsidRDefault="00703510" w:rsidP="007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b/>
          <w:bCs/>
          <w:sz w:val="24"/>
          <w:szCs w:val="24"/>
        </w:rPr>
        <w:t>Afati i zbatimit</w:t>
      </w:r>
    </w:p>
    <w:p w14:paraId="0B8ADC7E" w14:textId="77777777" w:rsidR="0070351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Afati i zbatimit të këtij ligji është pesë vjet, nga data e hyrjes së tij në fuqi. </w:t>
      </w:r>
    </w:p>
    <w:p w14:paraId="693980A6" w14:textId="77777777" w:rsidR="00D53A98" w:rsidRDefault="00D53A98" w:rsidP="002F3DD1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Neni 6</w:t>
      </w:r>
    </w:p>
    <w:p w14:paraId="5E0946F4" w14:textId="77777777" w:rsidR="00D53A98" w:rsidRPr="002F3DD1" w:rsidRDefault="00D53A98" w:rsidP="002F3DD1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D1">
        <w:rPr>
          <w:rFonts w:ascii="Times New Roman" w:hAnsi="Times New Roman" w:cs="Times New Roman"/>
          <w:b/>
          <w:sz w:val="24"/>
          <w:szCs w:val="24"/>
        </w:rPr>
        <w:t xml:space="preserve">Organet e kontrollit </w:t>
      </w:r>
    </w:p>
    <w:p w14:paraId="24F3F900" w14:textId="44CABD5F" w:rsidR="008E70E5" w:rsidRPr="002F3DD1" w:rsidRDefault="002F3DD1" w:rsidP="002F3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0785">
        <w:rPr>
          <w:rFonts w:ascii="Times New Roman" w:hAnsi="Times New Roman" w:cs="Times New Roman"/>
          <w:sz w:val="24"/>
          <w:szCs w:val="24"/>
        </w:rPr>
        <w:t>Organet që</w:t>
      </w:r>
      <w:r w:rsidR="008E70E5" w:rsidRPr="002F3DD1">
        <w:rPr>
          <w:rFonts w:ascii="Times New Roman" w:hAnsi="Times New Roman" w:cs="Times New Roman"/>
          <w:sz w:val="24"/>
          <w:szCs w:val="24"/>
        </w:rPr>
        <w:t xml:space="preserve"> monitorojn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8E70E5" w:rsidRPr="002F3DD1">
        <w:rPr>
          <w:rFonts w:ascii="Times New Roman" w:hAnsi="Times New Roman" w:cs="Times New Roman"/>
          <w:sz w:val="24"/>
          <w:szCs w:val="24"/>
        </w:rPr>
        <w:t xml:space="preserve"> rregullat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8E70E5" w:rsidRPr="002F3DD1">
        <w:rPr>
          <w:rFonts w:ascii="Times New Roman" w:hAnsi="Times New Roman" w:cs="Times New Roman"/>
          <w:sz w:val="24"/>
          <w:szCs w:val="24"/>
        </w:rPr>
        <w:t>r ndalimin e ushtrimit të veprimtarisë së gjuetisë në të gjithë territorin e Republikës së Shqipërisë jan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8E70E5" w:rsidRPr="002F3D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2F248F" w14:textId="05D42A20" w:rsidR="00C66F65" w:rsidRDefault="00BF2286" w:rsidP="002F3D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Ministria e Turizmit dhe Mjedisit </w:t>
      </w:r>
      <w:r w:rsidR="00C42726">
        <w:rPr>
          <w:rFonts w:ascii="Times New Roman" w:hAnsi="Times New Roman" w:cs="Times New Roman"/>
          <w:sz w:val="24"/>
          <w:szCs w:val="24"/>
        </w:rPr>
        <w:t>nëpërmjet institucioneve të varësisë brenda fu</w:t>
      </w:r>
      <w:r w:rsidR="004739AD">
        <w:rPr>
          <w:rFonts w:ascii="Times New Roman" w:hAnsi="Times New Roman" w:cs="Times New Roman"/>
          <w:sz w:val="24"/>
          <w:szCs w:val="24"/>
        </w:rPr>
        <w:t>shës së përgjegjësisë që mbulon;</w:t>
      </w:r>
      <w:bookmarkStart w:id="0" w:name="_GoBack"/>
      <w:bookmarkEnd w:id="0"/>
    </w:p>
    <w:p w14:paraId="76479B08" w14:textId="1894A950" w:rsidR="00BF2286" w:rsidRDefault="00BF2286" w:rsidP="002F3D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Ministria e Brendshme n</w:t>
      </w:r>
      <w:r w:rsidR="002F3DD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2F3DD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 Inspe</w:t>
      </w:r>
      <w:r w:rsidR="002F3DD1">
        <w:rPr>
          <w:rFonts w:ascii="Times New Roman" w:hAnsi="Times New Roman" w:cs="Times New Roman"/>
          <w:sz w:val="24"/>
          <w:szCs w:val="24"/>
        </w:rPr>
        <w:t>koratit Kombëtar të Mbrojtjes së</w:t>
      </w:r>
      <w:r>
        <w:rPr>
          <w:rFonts w:ascii="Times New Roman" w:hAnsi="Times New Roman" w:cs="Times New Roman"/>
          <w:sz w:val="24"/>
          <w:szCs w:val="24"/>
        </w:rPr>
        <w:t xml:space="preserve"> Territorit dhe Policis</w:t>
      </w:r>
      <w:r w:rsidR="002F3DD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F3DD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Shtetit</w:t>
      </w:r>
      <w:r w:rsidR="002F3DD1">
        <w:rPr>
          <w:rFonts w:ascii="Times New Roman" w:hAnsi="Times New Roman" w:cs="Times New Roman"/>
          <w:sz w:val="24"/>
          <w:szCs w:val="24"/>
        </w:rPr>
        <w:t>;</w:t>
      </w:r>
    </w:p>
    <w:p w14:paraId="24CDCC76" w14:textId="4B931230" w:rsidR="00BF2286" w:rsidRDefault="00BF2286" w:rsidP="002F3D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Strukturat p</w:t>
      </w:r>
      <w:r w:rsidR="002F3DD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2F3DD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kon</w:t>
      </w:r>
      <w:r w:rsidR="002F3DD1">
        <w:rPr>
          <w:rFonts w:ascii="Times New Roman" w:hAnsi="Times New Roman" w:cs="Times New Roman"/>
          <w:sz w:val="24"/>
          <w:szCs w:val="24"/>
        </w:rPr>
        <w:t>trolluese/inspektuese në bashki.</w:t>
      </w:r>
    </w:p>
    <w:p w14:paraId="3E40D8FF" w14:textId="3B193E9E" w:rsidR="008E70E5" w:rsidRPr="002F3DD1" w:rsidRDefault="002F3DD1" w:rsidP="002F3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77C2F" w:rsidRPr="002F3DD1">
        <w:rPr>
          <w:rFonts w:ascii="Times New Roman" w:hAnsi="Times New Roman" w:cs="Times New Roman"/>
          <w:sz w:val="24"/>
          <w:szCs w:val="24"/>
        </w:rPr>
        <w:t>Veprimtaria kontrolluese</w:t>
      </w:r>
      <w:r w:rsidR="00BF2286" w:rsidRPr="002F3DD1">
        <w:rPr>
          <w:rFonts w:ascii="Times New Roman" w:hAnsi="Times New Roman" w:cs="Times New Roman"/>
          <w:sz w:val="24"/>
          <w:szCs w:val="24"/>
        </w:rPr>
        <w:t>,</w:t>
      </w:r>
      <w:r w:rsidRPr="002F3DD1">
        <w:rPr>
          <w:rFonts w:ascii="Times New Roman" w:hAnsi="Times New Roman" w:cs="Times New Roman"/>
          <w:sz w:val="24"/>
          <w:szCs w:val="24"/>
        </w:rPr>
        <w:t xml:space="preserve"> sipas 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>tij n</w:t>
      </w:r>
      <w:r w:rsidR="00BF2286" w:rsidRPr="002F3DD1">
        <w:rPr>
          <w:rFonts w:ascii="Times New Roman" w:hAnsi="Times New Roman" w:cs="Times New Roman"/>
          <w:sz w:val="24"/>
          <w:szCs w:val="24"/>
        </w:rPr>
        <w:t>eni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2286" w:rsidRPr="002F3DD1">
        <w:rPr>
          <w:rFonts w:ascii="Times New Roman" w:hAnsi="Times New Roman" w:cs="Times New Roman"/>
          <w:sz w:val="24"/>
          <w:szCs w:val="24"/>
        </w:rPr>
        <w:t xml:space="preserve"> ushtrohet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2F3DD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2F3DD1">
        <w:rPr>
          <w:rFonts w:ascii="Times New Roman" w:hAnsi="Times New Roman" w:cs="Times New Roman"/>
          <w:sz w:val="24"/>
          <w:szCs w:val="24"/>
        </w:rPr>
        <w:t>rputhje me legjislacionin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BF2286" w:rsidRPr="002F3DD1">
        <w:rPr>
          <w:rFonts w:ascii="Times New Roman" w:hAnsi="Times New Roman" w:cs="Times New Roman"/>
          <w:sz w:val="24"/>
          <w:szCs w:val="24"/>
        </w:rPr>
        <w:t xml:space="preserve"> fuqi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 xml:space="preserve">r </w:t>
      </w:r>
      <w:r w:rsidR="00BF2286" w:rsidRPr="002F3DD1">
        <w:rPr>
          <w:rFonts w:ascii="Times New Roman" w:hAnsi="Times New Roman" w:cs="Times New Roman"/>
          <w:sz w:val="24"/>
          <w:szCs w:val="24"/>
        </w:rPr>
        <w:t>kundravajtjet administrative.</w:t>
      </w:r>
    </w:p>
    <w:p w14:paraId="58D18600" w14:textId="13AE92DC" w:rsidR="00777C2F" w:rsidRPr="002F3DD1" w:rsidRDefault="002F3DD1" w:rsidP="002F3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77C2F" w:rsidRPr="002F3DD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 xml:space="preserve"> drejt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>n e vendosjes s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 xml:space="preserve"> gjob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>s e kan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 xml:space="preserve"> strukturat q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 xml:space="preserve"> jan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>rcaktuar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 xml:space="preserve"> pik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>n 1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777C2F" w:rsidRPr="002F3DD1">
        <w:rPr>
          <w:rFonts w:ascii="Times New Roman" w:hAnsi="Times New Roman" w:cs="Times New Roman"/>
          <w:sz w:val="24"/>
          <w:szCs w:val="24"/>
        </w:rPr>
        <w:t>tij neni.</w:t>
      </w:r>
    </w:p>
    <w:p w14:paraId="6E52863E" w14:textId="067EA811" w:rsidR="00BF2286" w:rsidRPr="002F3DD1" w:rsidRDefault="002F3DD1" w:rsidP="002F3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D2CD6">
        <w:rPr>
          <w:rFonts w:ascii="Times New Roman" w:hAnsi="Times New Roman" w:cs="Times New Roman"/>
          <w:sz w:val="24"/>
          <w:szCs w:val="24"/>
        </w:rPr>
        <w:t xml:space="preserve">Shqyrtimi </w:t>
      </w:r>
      <w:r w:rsidR="00BF2286" w:rsidRPr="002F3DD1">
        <w:rPr>
          <w:rFonts w:ascii="Times New Roman" w:hAnsi="Times New Roman" w:cs="Times New Roman"/>
          <w:sz w:val="24"/>
          <w:szCs w:val="24"/>
        </w:rPr>
        <w:t>dhe marrja e vendimit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BF2286" w:rsidRPr="002F3DD1">
        <w:rPr>
          <w:rFonts w:ascii="Times New Roman" w:hAnsi="Times New Roman" w:cs="Times New Roman"/>
          <w:sz w:val="24"/>
          <w:szCs w:val="24"/>
        </w:rPr>
        <w:t>rfundimtar dhe ankimi ndaj tij b</w:t>
      </w:r>
      <w:r>
        <w:rPr>
          <w:rFonts w:ascii="Times New Roman" w:hAnsi="Times New Roman" w:cs="Times New Roman"/>
          <w:sz w:val="24"/>
          <w:szCs w:val="24"/>
        </w:rPr>
        <w:t>ë</w:t>
      </w:r>
      <w:r w:rsidR="00BF2286" w:rsidRPr="002F3DD1">
        <w:rPr>
          <w:rFonts w:ascii="Times New Roman" w:hAnsi="Times New Roman" w:cs="Times New Roman"/>
          <w:sz w:val="24"/>
          <w:szCs w:val="24"/>
        </w:rPr>
        <w:t>het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BF2286" w:rsidRPr="002F3DD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BF2286" w:rsidRPr="002F3DD1">
        <w:rPr>
          <w:rFonts w:ascii="Times New Roman" w:hAnsi="Times New Roman" w:cs="Times New Roman"/>
          <w:sz w:val="24"/>
          <w:szCs w:val="24"/>
        </w:rPr>
        <w:t>rputhje me Kodin e Procedurave Administrative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2286" w:rsidRPr="002F3DD1">
        <w:rPr>
          <w:rFonts w:ascii="Times New Roman" w:hAnsi="Times New Roman" w:cs="Times New Roman"/>
          <w:sz w:val="24"/>
          <w:szCs w:val="24"/>
        </w:rPr>
        <w:t xml:space="preserve"> si dhe me legjislacionin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BF2286" w:rsidRPr="002F3DD1">
        <w:rPr>
          <w:rFonts w:ascii="Times New Roman" w:hAnsi="Times New Roman" w:cs="Times New Roman"/>
          <w:sz w:val="24"/>
          <w:szCs w:val="24"/>
        </w:rPr>
        <w:t xml:space="preserve"> fuqi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BF2286" w:rsidRPr="002F3DD1">
        <w:rPr>
          <w:rFonts w:ascii="Times New Roman" w:hAnsi="Times New Roman" w:cs="Times New Roman"/>
          <w:sz w:val="24"/>
          <w:szCs w:val="24"/>
        </w:rPr>
        <w:t>r kundravajtjet administrative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D2045" w14:textId="5E087A43" w:rsidR="00703510" w:rsidRPr="00E36BF0" w:rsidRDefault="00703510" w:rsidP="007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Neni </w:t>
      </w:r>
      <w:r w:rsidR="00D53A98">
        <w:rPr>
          <w:rFonts w:ascii="Times New Roman" w:hAnsi="Times New Roman" w:cs="Times New Roman"/>
          <w:sz w:val="24"/>
          <w:szCs w:val="24"/>
        </w:rPr>
        <w:t>7</w:t>
      </w:r>
    </w:p>
    <w:p w14:paraId="0C9BDF4C" w14:textId="77777777" w:rsidR="00703510" w:rsidRPr="00E36BF0" w:rsidRDefault="00703510" w:rsidP="00703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b/>
          <w:bCs/>
          <w:sz w:val="24"/>
          <w:szCs w:val="24"/>
        </w:rPr>
        <w:t>Sanksionet</w:t>
      </w:r>
    </w:p>
    <w:p w14:paraId="52D20D1F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1. Shkeljet e këtij ligji, kur nuk përbëjnë vepër penale, përbëjnë kundërvajtje administrative dhe dënohen si më poshtë: </w:t>
      </w:r>
    </w:p>
    <w:p w14:paraId="5F4E4609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a) kur shkelja kryhet e organizuar nga operatorët e tureve të gjuetisë, shoqatat e gjuetarëve ose federatat e gjuetarëve, subjekti që e organizon dënohet me gjobë në masën 800 000 (tetëqind mijë) - 1 000 000 (një milion) lekë; </w:t>
      </w:r>
    </w:p>
    <w:p w14:paraId="58E1B710" w14:textId="77777777" w:rsidR="00703510" w:rsidRPr="00E36BF0" w:rsidRDefault="00111AB3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kur shkelja kryhet nga</w:t>
      </w:r>
      <w:r w:rsidR="00703510" w:rsidRPr="00E36BF0">
        <w:rPr>
          <w:rFonts w:ascii="Times New Roman" w:hAnsi="Times New Roman" w:cs="Times New Roman"/>
          <w:sz w:val="24"/>
          <w:szCs w:val="24"/>
        </w:rPr>
        <w:t xml:space="preserve"> një </w:t>
      </w:r>
      <w:r>
        <w:rPr>
          <w:rFonts w:ascii="Times New Roman" w:hAnsi="Times New Roman" w:cs="Times New Roman"/>
          <w:sz w:val="24"/>
          <w:szCs w:val="24"/>
        </w:rPr>
        <w:t xml:space="preserve">person </w:t>
      </w:r>
      <w:r w:rsidR="00703510" w:rsidRPr="00E36BF0">
        <w:rPr>
          <w:rFonts w:ascii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hAnsi="Times New Roman" w:cs="Times New Roman"/>
          <w:sz w:val="24"/>
          <w:szCs w:val="24"/>
        </w:rPr>
        <w:t xml:space="preserve">personi </w:t>
      </w:r>
      <w:r w:rsidR="00703510" w:rsidRPr="00E36BF0">
        <w:rPr>
          <w:rFonts w:ascii="Times New Roman" w:hAnsi="Times New Roman" w:cs="Times New Roman"/>
          <w:sz w:val="24"/>
          <w:szCs w:val="24"/>
        </w:rPr>
        <w:t xml:space="preserve">është pjesëtar i subjekteve organizuese, sipas shkronjës “a”, të kësaj pike, </w:t>
      </w:r>
      <w:r>
        <w:rPr>
          <w:rFonts w:ascii="Times New Roman" w:hAnsi="Times New Roman" w:cs="Times New Roman"/>
          <w:sz w:val="24"/>
          <w:szCs w:val="24"/>
        </w:rPr>
        <w:t xml:space="preserve">personi </w:t>
      </w:r>
      <w:r w:rsidR="00703510" w:rsidRPr="00E36BF0">
        <w:rPr>
          <w:rFonts w:ascii="Times New Roman" w:hAnsi="Times New Roman" w:cs="Times New Roman"/>
          <w:sz w:val="24"/>
          <w:szCs w:val="24"/>
        </w:rPr>
        <w:t xml:space="preserve">dënohet me gjobë në masën 80 000 (tetëdhjetë mijë) - 100 000 (njëqind mijë) lekë. </w:t>
      </w:r>
    </w:p>
    <w:p w14:paraId="6638BAF3" w14:textId="77777777" w:rsidR="00703510" w:rsidRPr="00E36BF0" w:rsidRDefault="00703510" w:rsidP="008A7CE5">
      <w:pPr>
        <w:jc w:val="both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 xml:space="preserve">2. Në rastet e përsëritjes së shkeljes, nga subjektet e parashikuara në shkronjat “a” dhe “b”, të pikës 1, të këtij neni, përveç dënimit me gjobë, vendoset si dënim plotësues edhe heqja e lejes së gjuetisë, si dhe konfiskimi i armës së gjahut. </w:t>
      </w:r>
    </w:p>
    <w:p w14:paraId="0F0E713D" w14:textId="77777777" w:rsidR="00703510" w:rsidRPr="00E36BF0" w:rsidRDefault="00703510" w:rsidP="00916BA8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>Neni 8</w:t>
      </w:r>
    </w:p>
    <w:p w14:paraId="381AF32C" w14:textId="77777777" w:rsidR="00703510" w:rsidRPr="00E36BF0" w:rsidRDefault="00916BA8" w:rsidP="00950E65">
      <w:pPr>
        <w:tabs>
          <w:tab w:val="center" w:pos="4140"/>
          <w:tab w:val="left" w:pos="5795"/>
        </w:tabs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703510" w:rsidRPr="00E36BF0">
        <w:rPr>
          <w:rFonts w:ascii="Times New Roman" w:hAnsi="Times New Roman" w:cs="Times New Roman"/>
          <w:b/>
          <w:bCs/>
          <w:sz w:val="24"/>
          <w:szCs w:val="24"/>
        </w:rPr>
        <w:t>Hyrja në fuqi</w:t>
      </w:r>
    </w:p>
    <w:p w14:paraId="7CEFB9CB" w14:textId="77777777" w:rsidR="00703510" w:rsidRPr="00E36BF0" w:rsidRDefault="00703510" w:rsidP="008A7CE5">
      <w:pPr>
        <w:rPr>
          <w:rFonts w:ascii="Times New Roman" w:hAnsi="Times New Roman" w:cs="Times New Roman"/>
          <w:sz w:val="24"/>
          <w:szCs w:val="24"/>
        </w:rPr>
      </w:pPr>
      <w:r w:rsidRPr="00E36BF0">
        <w:rPr>
          <w:rFonts w:ascii="Times New Roman" w:hAnsi="Times New Roman" w:cs="Times New Roman"/>
          <w:sz w:val="24"/>
          <w:szCs w:val="24"/>
        </w:rPr>
        <w:t>Ky ligj hyn në fuqi 15 ditë pas botimit në Fletoren Zyrtare.</w:t>
      </w:r>
    </w:p>
    <w:p w14:paraId="13B7A6A5" w14:textId="77777777" w:rsidR="00703510" w:rsidRPr="00E36BF0" w:rsidRDefault="00703510" w:rsidP="00703510"/>
    <w:p w14:paraId="0780D233" w14:textId="77777777" w:rsidR="00A56AEA" w:rsidRPr="00E36BF0" w:rsidRDefault="00A56AEA" w:rsidP="00703510"/>
    <w:p w14:paraId="740CA23A" w14:textId="77777777" w:rsidR="00A56AEA" w:rsidRPr="00E36BF0" w:rsidRDefault="00A56AEA" w:rsidP="00703510"/>
    <w:p w14:paraId="23B871A6" w14:textId="77777777" w:rsidR="00A56AEA" w:rsidRDefault="00A56AEA" w:rsidP="00703510"/>
    <w:p w14:paraId="75ECBA67" w14:textId="77777777" w:rsidR="00A56AEA" w:rsidRDefault="00A56AEA" w:rsidP="00703510"/>
    <w:p w14:paraId="15B7FE1A" w14:textId="77777777" w:rsidR="00A56AEA" w:rsidRDefault="00A56AEA" w:rsidP="00703510"/>
    <w:p w14:paraId="4E9BE883" w14:textId="77777777" w:rsidR="00A56AEA" w:rsidRDefault="00A56AEA" w:rsidP="00703510"/>
    <w:p w14:paraId="4E33C4DA" w14:textId="77777777" w:rsidR="00A56AEA" w:rsidRDefault="00A56AEA" w:rsidP="00703510"/>
    <w:p w14:paraId="3313C22D" w14:textId="77777777" w:rsidR="00A56AEA" w:rsidRDefault="00A56AEA" w:rsidP="00703510"/>
    <w:p w14:paraId="180D102B" w14:textId="77777777" w:rsidR="00A56AEA" w:rsidRDefault="00A56AEA" w:rsidP="00703510"/>
    <w:p w14:paraId="4831F09A" w14:textId="77777777" w:rsidR="00A56AEA" w:rsidRDefault="00A56AEA" w:rsidP="00703510"/>
    <w:p w14:paraId="3EE81984" w14:textId="77777777" w:rsidR="00A56AEA" w:rsidRDefault="00A56AEA" w:rsidP="00703510"/>
    <w:p w14:paraId="6927A110" w14:textId="77777777" w:rsidR="00A56AEA" w:rsidRDefault="00A56AEA" w:rsidP="00703510"/>
    <w:p w14:paraId="305AC0EC" w14:textId="77777777" w:rsidR="00A56AEA" w:rsidRDefault="00A56AEA" w:rsidP="00703510"/>
    <w:p w14:paraId="24A7FCF8" w14:textId="77777777" w:rsidR="00A56AEA" w:rsidRDefault="00A56AEA" w:rsidP="00703510"/>
    <w:p w14:paraId="5BA08AC3" w14:textId="77777777" w:rsidR="00A56AEA" w:rsidRDefault="00A56AEA" w:rsidP="00703510"/>
    <w:p w14:paraId="38F83E6C" w14:textId="77777777" w:rsidR="00A56AEA" w:rsidRDefault="00A56AEA" w:rsidP="00703510"/>
    <w:sectPr w:rsidR="00A56A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3E76" w14:textId="77777777" w:rsidR="008A591B" w:rsidRDefault="008A591B" w:rsidP="00703510">
      <w:pPr>
        <w:spacing w:after="0" w:line="240" w:lineRule="auto"/>
      </w:pPr>
      <w:r>
        <w:separator/>
      </w:r>
    </w:p>
  </w:endnote>
  <w:endnote w:type="continuationSeparator" w:id="0">
    <w:p w14:paraId="3878B5A3" w14:textId="77777777" w:rsidR="008A591B" w:rsidRDefault="008A591B" w:rsidP="0070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27D4" w14:textId="77777777" w:rsidR="008A591B" w:rsidRDefault="008A591B" w:rsidP="00703510">
      <w:pPr>
        <w:spacing w:after="0" w:line="240" w:lineRule="auto"/>
      </w:pPr>
      <w:r>
        <w:separator/>
      </w:r>
    </w:p>
  </w:footnote>
  <w:footnote w:type="continuationSeparator" w:id="0">
    <w:p w14:paraId="732DAC5E" w14:textId="77777777" w:rsidR="008A591B" w:rsidRDefault="008A591B" w:rsidP="0070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22C0"/>
    <w:multiLevelType w:val="hybridMultilevel"/>
    <w:tmpl w:val="976C7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D7003"/>
    <w:multiLevelType w:val="hybridMultilevel"/>
    <w:tmpl w:val="D8C6DAFE"/>
    <w:lvl w:ilvl="0" w:tplc="280A91C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10"/>
    <w:rsid w:val="00051BBB"/>
    <w:rsid w:val="00080BA7"/>
    <w:rsid w:val="00111AB3"/>
    <w:rsid w:val="00120BA7"/>
    <w:rsid w:val="001D5C52"/>
    <w:rsid w:val="00233854"/>
    <w:rsid w:val="002C4017"/>
    <w:rsid w:val="002C7AA5"/>
    <w:rsid w:val="002F3DD1"/>
    <w:rsid w:val="00380785"/>
    <w:rsid w:val="004739AD"/>
    <w:rsid w:val="00476DE8"/>
    <w:rsid w:val="004C7E37"/>
    <w:rsid w:val="004E4AB2"/>
    <w:rsid w:val="0056131C"/>
    <w:rsid w:val="00703510"/>
    <w:rsid w:val="00777C2F"/>
    <w:rsid w:val="00840970"/>
    <w:rsid w:val="008556E8"/>
    <w:rsid w:val="00865E32"/>
    <w:rsid w:val="008A591B"/>
    <w:rsid w:val="008A7CE5"/>
    <w:rsid w:val="008D2CD6"/>
    <w:rsid w:val="008E29BE"/>
    <w:rsid w:val="008E70E5"/>
    <w:rsid w:val="00916BA8"/>
    <w:rsid w:val="00950E65"/>
    <w:rsid w:val="00991868"/>
    <w:rsid w:val="009A1047"/>
    <w:rsid w:val="00A015EA"/>
    <w:rsid w:val="00A56AEA"/>
    <w:rsid w:val="00A61443"/>
    <w:rsid w:val="00A65032"/>
    <w:rsid w:val="00AA4147"/>
    <w:rsid w:val="00B1325B"/>
    <w:rsid w:val="00BA287C"/>
    <w:rsid w:val="00BC3C54"/>
    <w:rsid w:val="00BF2286"/>
    <w:rsid w:val="00C02AC2"/>
    <w:rsid w:val="00C42726"/>
    <w:rsid w:val="00C66F65"/>
    <w:rsid w:val="00D05837"/>
    <w:rsid w:val="00D53A98"/>
    <w:rsid w:val="00D95B9E"/>
    <w:rsid w:val="00E36BF0"/>
    <w:rsid w:val="00EC0C4E"/>
    <w:rsid w:val="00EC5BDC"/>
    <w:rsid w:val="00F16050"/>
    <w:rsid w:val="00F546EB"/>
    <w:rsid w:val="00F8626E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A956"/>
  <w15:docId w15:val="{DD51CDA8-A6DF-4FDF-A24C-78E84BE0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510"/>
    <w:rPr>
      <w:rFonts w:ascii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03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03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FootnoteReference">
    <w:name w:val="footnote reference"/>
    <w:semiHidden/>
    <w:unhideWhenUsed/>
    <w:rsid w:val="00703510"/>
    <w:rPr>
      <w:rFonts w:ascii="Times New Roman" w:hAnsi="Times New Roman" w:cs="Times New Roman" w:hint="default"/>
      <w:vertAlign w:val="superscript"/>
    </w:rPr>
  </w:style>
  <w:style w:type="character" w:styleId="Emphasis">
    <w:name w:val="Emphasis"/>
    <w:basedOn w:val="DefaultParagraphFont"/>
    <w:uiPriority w:val="20"/>
    <w:qFormat/>
    <w:rsid w:val="007035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 Vardhami</dc:creator>
  <cp:lastModifiedBy>Ermal Halimi</cp:lastModifiedBy>
  <cp:revision>2</cp:revision>
  <dcterms:created xsi:type="dcterms:W3CDTF">2021-10-29T11:07:00Z</dcterms:created>
  <dcterms:modified xsi:type="dcterms:W3CDTF">2021-10-29T11:07:00Z</dcterms:modified>
</cp:coreProperties>
</file>